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76" w:rsidRDefault="005A15B6">
      <w:r>
        <w:t xml:space="preserve">Artículo 8 Fracción VI </w:t>
      </w:r>
    </w:p>
    <w:p w:rsidR="005A15B6" w:rsidRDefault="005A15B6" w:rsidP="00AA396D">
      <w:pPr>
        <w:jc w:val="both"/>
      </w:pPr>
      <w:r>
        <w:t>b) Los servicios públicos  que presta el sujeto obligado en donde se señale cuando menos la descripción y cobertura del servicio público; los recursos materiales, humanos y financieros asignados para la designación de la función pública;</w:t>
      </w:r>
    </w:p>
    <w:p w:rsidR="00AA396D" w:rsidRDefault="00AA396D"/>
    <w:tbl>
      <w:tblPr>
        <w:tblStyle w:val="Tablaconcuadrcula"/>
        <w:tblW w:w="10065" w:type="dxa"/>
        <w:tblInd w:w="-608" w:type="dxa"/>
        <w:tblLook w:val="04A0"/>
      </w:tblPr>
      <w:tblGrid>
        <w:gridCol w:w="1678"/>
        <w:gridCol w:w="1740"/>
        <w:gridCol w:w="1590"/>
        <w:gridCol w:w="1708"/>
        <w:gridCol w:w="1709"/>
        <w:gridCol w:w="1640"/>
      </w:tblGrid>
      <w:tr w:rsidR="00AA396D" w:rsidTr="00D57650">
        <w:tc>
          <w:tcPr>
            <w:tcW w:w="10065" w:type="dxa"/>
            <w:gridSpan w:val="6"/>
          </w:tcPr>
          <w:p w:rsidR="00AA396D" w:rsidRDefault="00AA396D" w:rsidP="00D57650">
            <w:pPr>
              <w:jc w:val="center"/>
            </w:pPr>
            <w:r>
              <w:t>Malla descriptiva de los servicios prestados en la dirección de ecología</w:t>
            </w:r>
          </w:p>
        </w:tc>
      </w:tr>
      <w:tr w:rsidR="00AA396D" w:rsidTr="00D57650">
        <w:tc>
          <w:tcPr>
            <w:tcW w:w="1678" w:type="dxa"/>
            <w:vMerge w:val="restart"/>
          </w:tcPr>
          <w:p w:rsidR="00AA396D" w:rsidRDefault="00AA396D" w:rsidP="00D57650">
            <w:pPr>
              <w:jc w:val="center"/>
            </w:pPr>
            <w:r>
              <w:t>Servicio</w:t>
            </w:r>
          </w:p>
        </w:tc>
        <w:tc>
          <w:tcPr>
            <w:tcW w:w="1740" w:type="dxa"/>
            <w:vMerge w:val="restart"/>
          </w:tcPr>
          <w:p w:rsidR="00AA396D" w:rsidRDefault="00AA396D" w:rsidP="00D57650">
            <w:pPr>
              <w:jc w:val="center"/>
            </w:pPr>
            <w:r>
              <w:t>Descripción</w:t>
            </w:r>
          </w:p>
        </w:tc>
        <w:tc>
          <w:tcPr>
            <w:tcW w:w="1590" w:type="dxa"/>
            <w:vMerge w:val="restart"/>
          </w:tcPr>
          <w:p w:rsidR="00AA396D" w:rsidRDefault="00AA396D" w:rsidP="00D57650">
            <w:pPr>
              <w:jc w:val="center"/>
            </w:pPr>
            <w:r>
              <w:t>Cobertura</w:t>
            </w:r>
          </w:p>
        </w:tc>
        <w:tc>
          <w:tcPr>
            <w:tcW w:w="5057" w:type="dxa"/>
            <w:gridSpan w:val="3"/>
          </w:tcPr>
          <w:p w:rsidR="00AA396D" w:rsidRDefault="00AA396D" w:rsidP="00D57650">
            <w:pPr>
              <w:jc w:val="center"/>
            </w:pPr>
            <w:r>
              <w:t>Recursos</w:t>
            </w:r>
          </w:p>
        </w:tc>
      </w:tr>
      <w:tr w:rsidR="00AA396D" w:rsidTr="00D57650">
        <w:tc>
          <w:tcPr>
            <w:tcW w:w="1678" w:type="dxa"/>
            <w:vMerge/>
          </w:tcPr>
          <w:p w:rsidR="00AA396D" w:rsidRDefault="00AA396D" w:rsidP="00D57650"/>
        </w:tc>
        <w:tc>
          <w:tcPr>
            <w:tcW w:w="1740" w:type="dxa"/>
            <w:vMerge/>
          </w:tcPr>
          <w:p w:rsidR="00AA396D" w:rsidRDefault="00AA396D" w:rsidP="00D57650"/>
        </w:tc>
        <w:tc>
          <w:tcPr>
            <w:tcW w:w="1590" w:type="dxa"/>
            <w:vMerge/>
          </w:tcPr>
          <w:p w:rsidR="00AA396D" w:rsidRDefault="00AA396D" w:rsidP="00D57650"/>
        </w:tc>
        <w:tc>
          <w:tcPr>
            <w:tcW w:w="1708" w:type="dxa"/>
          </w:tcPr>
          <w:p w:rsidR="00AA396D" w:rsidRDefault="00AA396D" w:rsidP="00D57650">
            <w:r>
              <w:t xml:space="preserve">Materiales </w:t>
            </w:r>
          </w:p>
        </w:tc>
        <w:tc>
          <w:tcPr>
            <w:tcW w:w="1709" w:type="dxa"/>
          </w:tcPr>
          <w:p w:rsidR="00AA396D" w:rsidRDefault="00AA396D" w:rsidP="00D57650">
            <w:r>
              <w:t>Humanos</w:t>
            </w:r>
          </w:p>
        </w:tc>
        <w:tc>
          <w:tcPr>
            <w:tcW w:w="1640" w:type="dxa"/>
            <w:tcBorders>
              <w:bottom w:val="single" w:sz="4" w:space="0" w:color="auto"/>
            </w:tcBorders>
            <w:shd w:val="clear" w:color="auto" w:fill="auto"/>
          </w:tcPr>
          <w:p w:rsidR="00AA396D" w:rsidRDefault="00AA396D" w:rsidP="00D57650">
            <w:r>
              <w:t xml:space="preserve">Financieros </w:t>
            </w:r>
          </w:p>
        </w:tc>
      </w:tr>
      <w:tr w:rsidR="00AA396D" w:rsidTr="00D57650">
        <w:tc>
          <w:tcPr>
            <w:tcW w:w="1678" w:type="dxa"/>
          </w:tcPr>
          <w:p w:rsidR="00AA396D" w:rsidRDefault="00AA396D" w:rsidP="00D57650">
            <w:r>
              <w:t>Inspección.</w:t>
            </w:r>
          </w:p>
        </w:tc>
        <w:tc>
          <w:tcPr>
            <w:tcW w:w="1740" w:type="dxa"/>
          </w:tcPr>
          <w:p w:rsidR="00AA396D" w:rsidRDefault="00AA396D" w:rsidP="00D57650">
            <w:r>
              <w:t>-Poda de árboles.</w:t>
            </w:r>
          </w:p>
          <w:p w:rsidR="00AA396D" w:rsidRDefault="00AA396D" w:rsidP="00D57650">
            <w:r>
              <w:t>-Derribo de árboles.</w:t>
            </w:r>
          </w:p>
          <w:p w:rsidR="00AA396D" w:rsidRDefault="00AA396D" w:rsidP="00D57650">
            <w:r>
              <w:t>-Apertura de granjas agropecuarias.</w:t>
            </w:r>
          </w:p>
        </w:tc>
        <w:tc>
          <w:tcPr>
            <w:tcW w:w="1590" w:type="dxa"/>
          </w:tcPr>
          <w:p w:rsidR="00AA396D" w:rsidRDefault="00AA396D" w:rsidP="00D57650">
            <w:r>
              <w:t>En todo el municipio de Cocula, Jalisco.</w:t>
            </w:r>
          </w:p>
        </w:tc>
        <w:tc>
          <w:tcPr>
            <w:tcW w:w="1708" w:type="dxa"/>
          </w:tcPr>
          <w:p w:rsidR="00AA396D" w:rsidRDefault="00AA396D" w:rsidP="00D57650">
            <w:r>
              <w:t>Formatos técnicos.</w:t>
            </w:r>
          </w:p>
          <w:p w:rsidR="00AA396D" w:rsidRDefault="00AA396D" w:rsidP="00D57650"/>
          <w:p w:rsidR="00AA396D" w:rsidRDefault="00AA396D" w:rsidP="00D57650"/>
        </w:tc>
        <w:tc>
          <w:tcPr>
            <w:tcW w:w="1709" w:type="dxa"/>
          </w:tcPr>
          <w:p w:rsidR="00AA396D" w:rsidRPr="00922346" w:rsidRDefault="00AA396D" w:rsidP="00D57650">
            <w:r>
              <w:t>Inspección realizada personalmente por el director de ecología.</w:t>
            </w:r>
          </w:p>
        </w:tc>
        <w:tc>
          <w:tcPr>
            <w:tcW w:w="1640" w:type="dxa"/>
            <w:shd w:val="clear" w:color="auto" w:fill="auto"/>
          </w:tcPr>
          <w:p w:rsidR="00AA396D" w:rsidRDefault="00AA396D" w:rsidP="00D57650">
            <w:r>
              <w:t>El servicio es completamente gratuito.</w:t>
            </w:r>
          </w:p>
        </w:tc>
      </w:tr>
      <w:tr w:rsidR="00AA396D" w:rsidTr="00D57650">
        <w:tc>
          <w:tcPr>
            <w:tcW w:w="1678" w:type="dxa"/>
          </w:tcPr>
          <w:p w:rsidR="00AA396D" w:rsidRDefault="00AA396D" w:rsidP="00D57650">
            <w:r>
              <w:t>Vale de entrega de planta del vivero.</w:t>
            </w:r>
          </w:p>
        </w:tc>
        <w:tc>
          <w:tcPr>
            <w:tcW w:w="1740" w:type="dxa"/>
          </w:tcPr>
          <w:p w:rsidR="00AA396D" w:rsidRDefault="00AA396D" w:rsidP="00D57650">
            <w:r>
              <w:t xml:space="preserve">Entrega de un documento para que las personas que están interesadas en reforestar en sus predios puedan ser apoyadas con planta que se produce en el vivero municipal, si bien, también puede ser  para reposición de arbolado que se haya tenido la necesidad de derribar </w:t>
            </w:r>
          </w:p>
        </w:tc>
        <w:tc>
          <w:tcPr>
            <w:tcW w:w="1590" w:type="dxa"/>
          </w:tcPr>
          <w:p w:rsidR="00AA396D" w:rsidRDefault="00AA396D" w:rsidP="00D57650">
            <w:r>
              <w:t>En todo el Municipio de Cocula, Jalisco.</w:t>
            </w:r>
          </w:p>
        </w:tc>
        <w:tc>
          <w:tcPr>
            <w:tcW w:w="1708" w:type="dxa"/>
          </w:tcPr>
          <w:p w:rsidR="00AA396D" w:rsidRDefault="00AA396D" w:rsidP="00D57650">
            <w:r>
              <w:t xml:space="preserve">Formatos de vale. </w:t>
            </w:r>
          </w:p>
        </w:tc>
        <w:tc>
          <w:tcPr>
            <w:tcW w:w="1709" w:type="dxa"/>
          </w:tcPr>
          <w:p w:rsidR="00AA396D" w:rsidRDefault="00AA396D" w:rsidP="00D57650">
            <w:r>
              <w:t>Apoyo con el personal del vivero.</w:t>
            </w:r>
          </w:p>
        </w:tc>
        <w:tc>
          <w:tcPr>
            <w:tcW w:w="1640" w:type="dxa"/>
            <w:shd w:val="clear" w:color="auto" w:fill="auto"/>
          </w:tcPr>
          <w:p w:rsidR="00AA396D" w:rsidRDefault="00AA396D" w:rsidP="00D57650">
            <w:r>
              <w:t>El servicio es completamente gratuito.</w:t>
            </w:r>
          </w:p>
        </w:tc>
      </w:tr>
      <w:tr w:rsidR="00AA396D" w:rsidTr="00D57650">
        <w:tc>
          <w:tcPr>
            <w:tcW w:w="1678" w:type="dxa"/>
          </w:tcPr>
          <w:p w:rsidR="00AA396D" w:rsidRDefault="00AA396D" w:rsidP="00D57650">
            <w:r>
              <w:t>Manifestación de Impacto ambiental.</w:t>
            </w:r>
          </w:p>
        </w:tc>
        <w:tc>
          <w:tcPr>
            <w:tcW w:w="1740" w:type="dxa"/>
          </w:tcPr>
          <w:p w:rsidR="00AA396D" w:rsidRDefault="00AA396D" w:rsidP="00D57650">
            <w:r>
              <w:t xml:space="preserve">Dictamen Técnico que se tiene que emitir para la probación de cualquier proyecto en donde se pretende aprovechar los recursos </w:t>
            </w:r>
            <w:r>
              <w:lastRenderedPageBreak/>
              <w:t xml:space="preserve">naturales, así como cualquier otra intervención que se pretenda realizar en los distintos ecosistemas existentes en el municipio. </w:t>
            </w:r>
          </w:p>
        </w:tc>
        <w:tc>
          <w:tcPr>
            <w:tcW w:w="1590" w:type="dxa"/>
          </w:tcPr>
          <w:p w:rsidR="00AA396D" w:rsidRDefault="00AA396D" w:rsidP="00D57650">
            <w:r>
              <w:lastRenderedPageBreak/>
              <w:t>En todo el Municipio de Cocula, Jalisco.</w:t>
            </w:r>
          </w:p>
        </w:tc>
        <w:tc>
          <w:tcPr>
            <w:tcW w:w="1708" w:type="dxa"/>
          </w:tcPr>
          <w:p w:rsidR="00AA396D" w:rsidRDefault="00AA396D" w:rsidP="00D57650">
            <w:r>
              <w:t xml:space="preserve">Formatos técnicos. </w:t>
            </w:r>
          </w:p>
        </w:tc>
        <w:tc>
          <w:tcPr>
            <w:tcW w:w="1709" w:type="dxa"/>
          </w:tcPr>
          <w:p w:rsidR="00AA396D" w:rsidRDefault="00AA396D" w:rsidP="00D57650">
            <w:r>
              <w:t>Inspección realizada personalmente por el director de ecología.</w:t>
            </w:r>
          </w:p>
        </w:tc>
        <w:tc>
          <w:tcPr>
            <w:tcW w:w="1640" w:type="dxa"/>
            <w:shd w:val="clear" w:color="auto" w:fill="auto"/>
          </w:tcPr>
          <w:p w:rsidR="00AA396D" w:rsidRDefault="00AA396D" w:rsidP="00D57650">
            <w:r>
              <w:t xml:space="preserve">El servicio es completamente gratuito. </w:t>
            </w:r>
          </w:p>
        </w:tc>
      </w:tr>
      <w:tr w:rsidR="00AA396D" w:rsidTr="00D57650">
        <w:tc>
          <w:tcPr>
            <w:tcW w:w="1678" w:type="dxa"/>
          </w:tcPr>
          <w:p w:rsidR="00AA396D" w:rsidRDefault="00AA396D" w:rsidP="00D57650">
            <w:r>
              <w:lastRenderedPageBreak/>
              <w:t>Vivero Municipal.</w:t>
            </w:r>
          </w:p>
        </w:tc>
        <w:tc>
          <w:tcPr>
            <w:tcW w:w="1740" w:type="dxa"/>
          </w:tcPr>
          <w:p w:rsidR="00AA396D" w:rsidRDefault="00AA396D" w:rsidP="00D57650">
            <w:r>
              <w:t>Producción de planta para reforestaciones.</w:t>
            </w:r>
          </w:p>
        </w:tc>
        <w:tc>
          <w:tcPr>
            <w:tcW w:w="1590" w:type="dxa"/>
          </w:tcPr>
          <w:p w:rsidR="00AA396D" w:rsidRDefault="00AA396D" w:rsidP="00D57650">
            <w:r>
              <w:t>Distribuye planta en todo el Municipio.</w:t>
            </w:r>
          </w:p>
        </w:tc>
        <w:tc>
          <w:tcPr>
            <w:tcW w:w="1708" w:type="dxa"/>
          </w:tcPr>
          <w:p w:rsidR="00AA396D" w:rsidRDefault="00AA396D" w:rsidP="00D57650">
            <w:r>
              <w:t xml:space="preserve">Infraestructura para la producción de planta, así como insumos para la constante producción. </w:t>
            </w:r>
          </w:p>
        </w:tc>
        <w:tc>
          <w:tcPr>
            <w:tcW w:w="1709" w:type="dxa"/>
          </w:tcPr>
          <w:p w:rsidR="00AA396D" w:rsidRDefault="00AA396D" w:rsidP="00D57650">
            <w:r>
              <w:t>Actualmente se encuentra laborando solo 1 persona la cual atiende al 100 %v todas las actividades del vivero.</w:t>
            </w:r>
          </w:p>
        </w:tc>
        <w:tc>
          <w:tcPr>
            <w:tcW w:w="1640" w:type="dxa"/>
            <w:shd w:val="clear" w:color="auto" w:fill="auto"/>
          </w:tcPr>
          <w:p w:rsidR="00AA396D" w:rsidRDefault="00AA396D" w:rsidP="00D57650">
            <w:r>
              <w:t xml:space="preserve">Anualmente se destinan alrededor de $50, 000 M/N, los cuales se distribuyen entre el sueldo del trabajador y los requerimientos materiales del vivero. </w:t>
            </w:r>
          </w:p>
        </w:tc>
      </w:tr>
      <w:tr w:rsidR="00AA396D" w:rsidTr="00D57650">
        <w:tc>
          <w:tcPr>
            <w:tcW w:w="1678" w:type="dxa"/>
          </w:tcPr>
          <w:p w:rsidR="00AA396D" w:rsidRDefault="00AA396D" w:rsidP="00D57650">
            <w:r>
              <w:t xml:space="preserve">Recolección de envases de </w:t>
            </w:r>
            <w:proofErr w:type="spellStart"/>
            <w:r>
              <w:t>agroinsumos</w:t>
            </w:r>
            <w:proofErr w:type="spellEnd"/>
            <w:r>
              <w:t xml:space="preserve"> </w:t>
            </w:r>
          </w:p>
        </w:tc>
        <w:tc>
          <w:tcPr>
            <w:tcW w:w="1740" w:type="dxa"/>
          </w:tcPr>
          <w:p w:rsidR="00AA396D" w:rsidRDefault="00AA396D" w:rsidP="00D57650">
            <w:r>
              <w:t>Recolección de envases de agroquímicos en toda la zona agro-productora, estos envases son recolectados, se perforan y se envían a un centro de acopio en donde se les da un tratamiento de reciclado.</w:t>
            </w:r>
          </w:p>
        </w:tc>
        <w:tc>
          <w:tcPr>
            <w:tcW w:w="1590" w:type="dxa"/>
          </w:tcPr>
          <w:p w:rsidR="00AA396D" w:rsidRDefault="00AA396D" w:rsidP="00D57650">
            <w:r>
              <w:t xml:space="preserve">En todo el Municipio de Cocula, Jalisco. </w:t>
            </w:r>
          </w:p>
        </w:tc>
        <w:tc>
          <w:tcPr>
            <w:tcW w:w="1708" w:type="dxa"/>
          </w:tcPr>
          <w:p w:rsidR="00AA396D" w:rsidRDefault="00AA396D" w:rsidP="00D57650">
            <w:r>
              <w:t>- Bolsas para transportar los envases</w:t>
            </w:r>
          </w:p>
          <w:p w:rsidR="00AA396D" w:rsidRDefault="00AA396D" w:rsidP="00D57650">
            <w:r>
              <w:t>- El transporte se solicita a servicios públicos, que es el departamento que lo proporciona.</w:t>
            </w:r>
          </w:p>
        </w:tc>
        <w:tc>
          <w:tcPr>
            <w:tcW w:w="1709" w:type="dxa"/>
          </w:tcPr>
          <w:p w:rsidR="00AA396D" w:rsidRDefault="00AA396D" w:rsidP="00D57650">
            <w:r>
              <w:t xml:space="preserve">Personal de servicios públicos; la cantidad de personas que ayudan a realizar esta labor depende de la disponibilidad que tenga el área de servicios públicos. </w:t>
            </w:r>
          </w:p>
        </w:tc>
        <w:tc>
          <w:tcPr>
            <w:tcW w:w="1640" w:type="dxa"/>
            <w:shd w:val="clear" w:color="auto" w:fill="auto"/>
          </w:tcPr>
          <w:p w:rsidR="00AA396D" w:rsidRDefault="00AA396D" w:rsidP="00D57650">
            <w:r>
              <w:t xml:space="preserve"> Actividad que se realiza de forma gratuita.</w:t>
            </w:r>
          </w:p>
        </w:tc>
      </w:tr>
    </w:tbl>
    <w:p w:rsidR="00AA396D" w:rsidRDefault="00AA396D"/>
    <w:p w:rsidR="00AA396D" w:rsidRDefault="00AA396D" w:rsidP="00AA396D">
      <w:pPr>
        <w:jc w:val="both"/>
      </w:pPr>
      <w:r>
        <w:t xml:space="preserve">Los servicios que se exponen en la malla de la parte superior, son los que se atienden hasta la fecha, con posterioridad y en base a los objetivos del departamento, se van a ir adicionando más servicios, para poder atender todas las necesidades ecológicas del municipio. </w:t>
      </w:r>
    </w:p>
    <w:p w:rsidR="00AA396D" w:rsidRDefault="00AA396D" w:rsidP="00AA396D">
      <w:pPr>
        <w:jc w:val="both"/>
      </w:pPr>
    </w:p>
    <w:sectPr w:rsidR="00AA396D" w:rsidSect="0016147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A15B6"/>
    <w:rsid w:val="00161476"/>
    <w:rsid w:val="005A15B6"/>
    <w:rsid w:val="00A36349"/>
    <w:rsid w:val="00AA39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3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2467</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administrativo1</dc:creator>
  <cp:lastModifiedBy>administrativo1</cp:lastModifiedBy>
  <cp:revision>2</cp:revision>
  <dcterms:created xsi:type="dcterms:W3CDTF">2018-10-23T14:06:00Z</dcterms:created>
  <dcterms:modified xsi:type="dcterms:W3CDTF">2018-10-23T17:39:00Z</dcterms:modified>
</cp:coreProperties>
</file>